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附件1-2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  <w:lang w:val="en-US" w:eastAsia="zh-CN"/>
        </w:rPr>
        <w:t>“厚才卡”安居保障服务实施细则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安居保障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服务功能有效实施，制定本实施细则。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适用对象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服务内容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持卡人可选择以下一种安居保障方式：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持卡人符合《东莞市保障性住房建设管理实施意见》（东府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u w:val="none"/>
          <w:shd w:val="clear" w:fill="FFFFFF"/>
          <w:lang w:val="en-US" w:eastAsia="zh-CN"/>
        </w:rPr>
        <w:t>31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号）条件的，可</w:t>
      </w:r>
      <w:bookmarkStart w:id="0" w:name="OLE_LINK1"/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购买厚街镇配售型保障性住房</w:t>
      </w:r>
      <w:bookmarkEnd w:id="0"/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持卡人，且持有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东莞市优才卡中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“旗峰卡”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或“玉兰卡”的，未享受过《东莞市“莞爱人才”服务保障实施办法》第二章规定的补贴措施的人才，同时符合三限房（共有产权住房）条件的，在购买政府产权份额时，可按照不高于届时市场评估价50%的价格购买；</w:t>
      </w:r>
      <w:bookmarkStart w:id="2" w:name="_GoBack"/>
      <w:bookmarkEnd w:id="2"/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持卡人，且持有</w:t>
      </w: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u w:val="none"/>
          <w:lang w:val="en-US" w:eastAsia="zh-CN"/>
        </w:rPr>
        <w:t>东莞市优才卡中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“莞香卡”的，未享受过《东莞市“莞爱人才”服务保障实施办法》第二章规定的补贴措施的人才，同时符合三限房（共有产权住房）条件的，在购买政府产权份额时，可按照不高于届时市场评估价70%的价格购买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所需材料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u w:val="none"/>
          <w:lang w:val="en-US" w:eastAsia="zh-CN"/>
        </w:rPr>
        <w:t>配售型保障性住房方面。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购买配售型保障性住房应当以家庭为单位，每个家庭只能购买一套，家庭成员包括购房人本人、配偶及其直接抚养的未成年子女。未婚、离异、丧偶等单身人员申请购买配售型保障性住房的，应当年满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35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周岁。购房人应同时符合以下基本条件：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家庭成员在本市无自有产权住房，申购前1年内在本市没有住房转移登记记录。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购房人申购时在本市连续工作（以缴纳社会养老保险、或个人所得税、或住房公积金年限等情形认定，下同）6个月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或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购房人符合以下条件之一：1.具有本市户籍且在本市工作累计满1年；2.具有大专及以上学历、或助理级及以上职称、或中级工及以上职业技能且在本市工作累计满1年；3.在本市工作累计满5年。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u w:val="none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u w:val="none"/>
          <w:lang w:val="en-US" w:eastAsia="zh-CN"/>
        </w:rPr>
        <w:t>三限房（共有产权住房）方面。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购房人应同时符合以下基本条件: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1、购房人及其配偶(若有)、共同生活子女(若有)在我市无自有产权住房，且申购前1年内在东莞市没有住房转移登记记录。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2、近期需连续缴纳养老保险3个月或以上（包括机关事业单位养老保险、企业职工基本养老保险、村社区养老保险、城乡居民基本养老保险、灵活就业保险，退休人员除外）。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3、与我市用人单位签订劳动合同(无劳动合同的公职人员以入编卡、聘用合同等材料替代，退休人员可提供东莞退休证明替代)。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申购条件涉及对婚姻、户籍、养老保险、房产等时间的计算，以资格审核的上月最后一日为截止计算时点。</w:t>
      </w: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u w:val="none"/>
          <w:lang w:val="en-US" w:eastAsia="zh-CN"/>
        </w:rPr>
        <w:t>上述基本条件为各类人群的最低条件，各批次房源配售条件以配售公告为准。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服务流程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符合申请条件、有购房意向的家庭，应通过市住房城乡建设部门公布的申报渠道，如实申报购房人及家庭成员户籍、婚姻、住房、工作、学历、职称、技能等信息。</w:t>
      </w:r>
      <w:r>
        <w:rPr>
          <w:rFonts w:hint="eastAsia" w:eastAsia="仿宋_GB2312" w:cs="仿宋_GB2312"/>
          <w:b/>
          <w:bCs w:val="0"/>
          <w:sz w:val="32"/>
          <w:szCs w:val="32"/>
          <w:u w:val="none"/>
          <w:lang w:val="en-US" w:eastAsia="zh-CN"/>
        </w:rPr>
        <w:t>具体配售流程以及</w:t>
      </w: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u w:val="none"/>
          <w:lang w:val="en-US" w:eastAsia="zh-CN"/>
        </w:rPr>
        <w:t>各批次房源配售条件以配售公告为准。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bookmarkStart w:id="1" w:name="OLE_LINK2"/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本细则自发布之日起执行，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lang w:eastAsia="zh-CN"/>
        </w:rPr>
        <w:t>具体服务事项有变化的，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lang w:val="en-US" w:eastAsia="zh-CN"/>
        </w:rPr>
        <w:t>由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厚街镇住房和城乡建设局负责解释。咨询电话：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0769—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85582713。</w:t>
      </w:r>
    </w:p>
    <w:bookmarkEnd w:id="1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419CE4"/>
    <w:multiLevelType w:val="singleLevel"/>
    <w:tmpl w:val="A2419CE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3D12A4F"/>
    <w:rsid w:val="056D26E9"/>
    <w:rsid w:val="10C2570D"/>
    <w:rsid w:val="1DD55692"/>
    <w:rsid w:val="319D28FF"/>
    <w:rsid w:val="4CA0134A"/>
    <w:rsid w:val="506A3ECB"/>
    <w:rsid w:val="55397E4E"/>
    <w:rsid w:val="58BF21ED"/>
    <w:rsid w:val="5CB51C8E"/>
    <w:rsid w:val="60F25B6E"/>
    <w:rsid w:val="61304B1C"/>
    <w:rsid w:val="62A7438D"/>
    <w:rsid w:val="6496092B"/>
    <w:rsid w:val="68E056C2"/>
    <w:rsid w:val="6B0C59BE"/>
    <w:rsid w:val="6CC151F0"/>
    <w:rsid w:val="736C52AA"/>
    <w:rsid w:val="789C2016"/>
    <w:rsid w:val="7C1F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1186</Words>
  <Characters>1218</Characters>
  <Lines>0</Lines>
  <Paragraphs>0</Paragraphs>
  <TotalTime>0</TotalTime>
  <ScaleCrop>false</ScaleCrop>
  <LinksUpToDate>false</LinksUpToDate>
  <CharactersWithSpaces>1222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cp:lastPrinted>2025-12-10T08:00:00Z</cp:lastPrinted>
  <dcterms:modified xsi:type="dcterms:W3CDTF">2026-02-28T05:08:12Z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8699F6EB444F49B49F528D9C8E97D721_13</vt:lpwstr>
  </property>
</Properties>
</file>